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510" w:lineRule="atLeast"/>
        <w:jc w:val="center"/>
        <w:outlineLvl w:val="0"/>
        <w:rPr>
          <w:rFonts w:ascii="Helvetica" w:hAnsi="Helvetica" w:eastAsia="宋体" w:cs="宋体"/>
          <w:b/>
          <w:bCs/>
          <w:color w:val="333333"/>
          <w:spacing w:val="-15"/>
          <w:kern w:val="36"/>
          <w:sz w:val="28"/>
          <w:szCs w:val="28"/>
        </w:rPr>
      </w:pPr>
      <w:r>
        <w:rPr>
          <w:rFonts w:ascii="Helvetica" w:hAnsi="Helvetica" w:eastAsia="宋体" w:cs="宋体"/>
          <w:b/>
          <w:bCs/>
          <w:color w:val="333333"/>
          <w:spacing w:val="-15"/>
          <w:kern w:val="36"/>
          <w:sz w:val="28"/>
          <w:szCs w:val="28"/>
        </w:rPr>
        <w:t>第四届泛珠江三角洲韩国语教育国际学术会议在我校召开</w:t>
      </w:r>
    </w:p>
    <w:p>
      <w:pPr>
        <w:widowControl/>
        <w:shd w:val="clear" w:color="auto" w:fill="FFFFFF"/>
        <w:spacing w:before="300" w:after="300" w:line="405" w:lineRule="atLeast"/>
        <w:ind w:firstLine="420"/>
        <w:rPr>
          <w:rFonts w:ascii="微软雅黑" w:hAnsi="微软雅黑" w:eastAsia="宋体" w:cs="宋体"/>
          <w:color w:val="404040"/>
          <w:kern w:val="0"/>
          <w:sz w:val="27"/>
          <w:szCs w:val="27"/>
        </w:rPr>
      </w:pPr>
      <w:r>
        <w:rPr>
          <w:rFonts w:ascii="微软雅黑" w:hAnsi="微软雅黑" w:eastAsia="宋体" w:cs="宋体"/>
          <w:color w:val="404040"/>
          <w:kern w:val="0"/>
          <w:sz w:val="27"/>
          <w:szCs w:val="27"/>
        </w:rPr>
        <w:t>2013</w:t>
      </w:r>
      <w:r>
        <w:rPr>
          <w:rFonts w:hint="eastAsia" w:ascii="宋体" w:hAnsi="宋体" w:eastAsia="宋体" w:cs="宋体"/>
          <w:color w:val="404040"/>
          <w:kern w:val="0"/>
          <w:sz w:val="27"/>
          <w:szCs w:val="27"/>
        </w:rPr>
        <w:t>年</w:t>
      </w:r>
      <w:r>
        <w:rPr>
          <w:rFonts w:ascii="微软雅黑" w:hAnsi="微软雅黑" w:eastAsia="宋体" w:cs="宋体"/>
          <w:color w:val="404040"/>
          <w:kern w:val="0"/>
          <w:sz w:val="27"/>
          <w:szCs w:val="27"/>
        </w:rPr>
        <w:t>11</w:t>
      </w:r>
      <w:r>
        <w:rPr>
          <w:rFonts w:hint="eastAsia" w:ascii="宋体" w:hAnsi="宋体" w:eastAsia="宋体" w:cs="宋体"/>
          <w:color w:val="404040"/>
          <w:kern w:val="0"/>
          <w:sz w:val="27"/>
          <w:szCs w:val="27"/>
        </w:rPr>
        <w:t>月</w:t>
      </w:r>
      <w:r>
        <w:rPr>
          <w:rFonts w:ascii="微软雅黑" w:hAnsi="微软雅黑" w:eastAsia="宋体" w:cs="宋体"/>
          <w:color w:val="404040"/>
          <w:kern w:val="0"/>
          <w:sz w:val="27"/>
          <w:szCs w:val="27"/>
        </w:rPr>
        <w:t>1</w:t>
      </w:r>
      <w:r>
        <w:rPr>
          <w:rFonts w:hint="eastAsia" w:ascii="宋体" w:hAnsi="宋体" w:eastAsia="宋体" w:cs="宋体"/>
          <w:color w:val="404040"/>
          <w:kern w:val="0"/>
          <w:sz w:val="27"/>
          <w:szCs w:val="27"/>
        </w:rPr>
        <w:t>日至</w:t>
      </w:r>
      <w:r>
        <w:rPr>
          <w:rFonts w:ascii="微软雅黑" w:hAnsi="微软雅黑" w:eastAsia="宋体" w:cs="宋体"/>
          <w:color w:val="404040"/>
          <w:kern w:val="0"/>
          <w:sz w:val="27"/>
          <w:szCs w:val="27"/>
        </w:rPr>
        <w:t>2</w:t>
      </w:r>
      <w:r>
        <w:rPr>
          <w:rFonts w:hint="eastAsia" w:ascii="宋体" w:hAnsi="宋体" w:eastAsia="宋体" w:cs="宋体"/>
          <w:color w:val="404040"/>
          <w:kern w:val="0"/>
          <w:sz w:val="27"/>
          <w:szCs w:val="27"/>
        </w:rPr>
        <w:t>日，由中国朝鲜</w:t>
      </w:r>
      <w:r>
        <w:rPr>
          <w:rFonts w:ascii="微软雅黑" w:hAnsi="微软雅黑" w:eastAsia="宋体" w:cs="宋体"/>
          <w:color w:val="404040"/>
          <w:kern w:val="0"/>
          <w:sz w:val="27"/>
          <w:szCs w:val="27"/>
        </w:rPr>
        <w:t>--</w:t>
      </w:r>
      <w:r>
        <w:rPr>
          <w:rFonts w:hint="eastAsia" w:ascii="宋体" w:hAnsi="宋体" w:eastAsia="宋体" w:cs="宋体"/>
          <w:color w:val="404040"/>
          <w:kern w:val="0"/>
          <w:sz w:val="27"/>
          <w:szCs w:val="27"/>
        </w:rPr>
        <w:t>韩国语教育学会、韩国梨花女子大学多文化研究所、韩国翰林大学、广东外语外贸大学主办，我校外国语学院韩国学研究中心承办的第四届“泛珠江三角洲韩国语教育国际学术会议”在桂花飘香的育才校区成功举办。李传起副校长、外国语学院、中国朝鲜-韩国语教育学会、韩国梨花女子大学多文化研究所、韩国翰林大学、广东外语外贸大学以及为本次会议提供赞助的桂林升辉旅游景区投资管理有限责任公司、广西师范大学出版社集团有限公司、外语教学与研究出版社等国内外30所高校及机构的朝鲜（韩国）语学术界的领导、专家、学者出席了本次会议。</w:t>
      </w:r>
    </w:p>
    <w:p>
      <w:pPr>
        <w:widowControl/>
        <w:shd w:val="clear" w:color="auto" w:fill="FFFFFF"/>
        <w:spacing w:before="300" w:after="300" w:line="405" w:lineRule="atLeast"/>
        <w:ind w:firstLine="420"/>
        <w:rPr>
          <w:rFonts w:ascii="微软雅黑" w:hAnsi="微软雅黑" w:eastAsia="宋体" w:cs="宋体"/>
          <w:color w:val="404040"/>
          <w:kern w:val="0"/>
          <w:sz w:val="27"/>
          <w:szCs w:val="27"/>
        </w:rPr>
      </w:pPr>
      <w:r>
        <w:rPr>
          <w:rFonts w:hint="eastAsia" w:ascii="宋体" w:hAnsi="宋体" w:eastAsia="宋体" w:cs="宋体"/>
          <w:color w:val="404040"/>
          <w:kern w:val="0"/>
          <w:sz w:val="27"/>
          <w:szCs w:val="27"/>
        </w:rPr>
        <w:t>中国朝鲜</w:t>
      </w:r>
      <w:r>
        <w:rPr>
          <w:rFonts w:ascii="微软雅黑" w:hAnsi="微软雅黑" w:eastAsia="宋体" w:cs="宋体"/>
          <w:color w:val="404040"/>
          <w:kern w:val="0"/>
          <w:sz w:val="27"/>
          <w:szCs w:val="27"/>
        </w:rPr>
        <w:t>-</w:t>
      </w:r>
      <w:r>
        <w:rPr>
          <w:rFonts w:hint="eastAsia" w:ascii="宋体" w:hAnsi="宋体" w:eastAsia="宋体" w:cs="宋体"/>
          <w:color w:val="404040"/>
          <w:kern w:val="0"/>
          <w:sz w:val="27"/>
          <w:szCs w:val="27"/>
        </w:rPr>
        <w:t>韩国语教育学会副会长全永根教授致开幕词。他介绍了“泛珠江三角洲韩国语教育国际学术会议”的发展历程，对年轻而充满朝气的广西师范大学朝鲜语专业近年来取得的成绩表示肯定，并希望本次会议能为各位专家学者提供交流分享的平台，携手共创泛珠江三角洲韩国语教育事业的美好明天。</w:t>
      </w:r>
    </w:p>
    <w:p>
      <w:pPr>
        <w:widowControl/>
        <w:shd w:val="clear" w:color="auto" w:fill="FFFFFF"/>
        <w:spacing w:before="300" w:after="300" w:line="405" w:lineRule="atLeast"/>
        <w:ind w:firstLine="420"/>
        <w:rPr>
          <w:rFonts w:ascii="微软雅黑" w:hAnsi="微软雅黑" w:eastAsia="宋体" w:cs="宋体"/>
          <w:color w:val="404040"/>
          <w:kern w:val="0"/>
          <w:sz w:val="27"/>
          <w:szCs w:val="27"/>
        </w:rPr>
      </w:pPr>
      <w:r>
        <w:rPr>
          <w:rFonts w:hint="eastAsia" w:ascii="宋体" w:hAnsi="宋体" w:eastAsia="宋体" w:cs="宋体"/>
          <w:color w:val="404040"/>
          <w:kern w:val="0"/>
          <w:sz w:val="27"/>
          <w:szCs w:val="27"/>
        </w:rPr>
        <w:t>李传起副校长代表我校对会议致欢迎词，向与会的嘉宾及专家学者表示了热烈的欢迎和衷心的感谢，同时简要地向会议介绍了我校和外国语学院以及朝鲜语学科专业的发展情况，希望大家能够在本届研讨会上积极交流讨论，互相启迪智慧，碰撞出思想火花，也希望大家对我校的各项工作多提宝贵意见、建议，为我校传经送宝，帮助我们提高办学水平和工作质量。其后，中国朝鲜</w:t>
      </w:r>
      <w:r>
        <w:rPr>
          <w:rFonts w:ascii="微软雅黑" w:hAnsi="微软雅黑" w:eastAsia="宋体" w:cs="宋体"/>
          <w:color w:val="404040"/>
          <w:kern w:val="0"/>
          <w:sz w:val="27"/>
          <w:szCs w:val="27"/>
        </w:rPr>
        <w:t>-</w:t>
      </w:r>
      <w:r>
        <w:rPr>
          <w:rFonts w:hint="eastAsia" w:ascii="宋体" w:hAnsi="宋体" w:eastAsia="宋体" w:cs="宋体"/>
          <w:color w:val="404040"/>
          <w:kern w:val="0"/>
          <w:sz w:val="27"/>
          <w:szCs w:val="27"/>
        </w:rPr>
        <w:t>韩国语教育学会会长姜银国教授、韩国翰林大学成始一教授在开幕式上也分别致了贺词。</w:t>
      </w:r>
    </w:p>
    <w:p>
      <w:pPr>
        <w:widowControl/>
        <w:shd w:val="clear" w:color="auto" w:fill="FFFFFF"/>
        <w:spacing w:before="300" w:after="300" w:line="405" w:lineRule="atLeast"/>
        <w:ind w:firstLine="420"/>
        <w:rPr>
          <w:rFonts w:ascii="微软雅黑" w:hAnsi="微软雅黑" w:eastAsia="宋体" w:cs="宋体"/>
          <w:color w:val="404040"/>
          <w:kern w:val="0"/>
          <w:sz w:val="27"/>
          <w:szCs w:val="27"/>
        </w:rPr>
      </w:pPr>
      <w:r>
        <w:rPr>
          <w:rFonts w:hint="eastAsia" w:ascii="宋体" w:hAnsi="宋体" w:eastAsia="宋体" w:cs="宋体"/>
          <w:color w:val="404040"/>
          <w:kern w:val="0"/>
          <w:sz w:val="27"/>
          <w:szCs w:val="27"/>
        </w:rPr>
        <w:t>本次会议的主题为“加强区域合作，促进韩国学研究的发展”。会议由主题发表和分组讨论两部分组成，共收到论文</w:t>
      </w:r>
      <w:r>
        <w:rPr>
          <w:rFonts w:ascii="微软雅黑" w:hAnsi="微软雅黑" w:eastAsia="宋体" w:cs="宋体"/>
          <w:color w:val="404040"/>
          <w:kern w:val="0"/>
          <w:sz w:val="27"/>
          <w:szCs w:val="27"/>
        </w:rPr>
        <w:t>20</w:t>
      </w:r>
      <w:r>
        <w:rPr>
          <w:rFonts w:hint="eastAsia" w:ascii="宋体" w:hAnsi="宋体" w:eastAsia="宋体" w:cs="宋体"/>
          <w:color w:val="404040"/>
          <w:kern w:val="0"/>
          <w:sz w:val="27"/>
          <w:szCs w:val="27"/>
        </w:rPr>
        <w:t>多篇，均为中韩两国朝鲜（韩国）语专家近年来的最新研究成果。主题发表上，韩国梨花女子大学朴昌远教授就《韩国语教师应注意韩国语发音和书写的几各方面——以韩语书写规范为中心》和吉林大学尹允镇教授就《韩国文学史教学内容小考》与参会人员分享了个人的研究成果；下午，来自国内外的专家学者就语言、文学、教育、文化与翻译等四个主题分别进行了深入的研究和探讨，并在会议闭幕式上各自对讨论结果进行了精彩的总结发言，我校外国语学院院长代表学院向会议致词，对会议成功举办表示衷心的祝贺。</w:t>
      </w:r>
    </w:p>
    <w:p>
      <w:pPr>
        <w:widowControl/>
        <w:shd w:val="clear" w:color="auto" w:fill="FFFFFF"/>
        <w:spacing w:before="300" w:after="300" w:line="405" w:lineRule="atLeast"/>
        <w:ind w:firstLine="420"/>
        <w:rPr>
          <w:rFonts w:ascii="微软雅黑" w:hAnsi="微软雅黑" w:eastAsia="宋体" w:cs="宋体"/>
          <w:color w:val="404040"/>
          <w:kern w:val="0"/>
          <w:sz w:val="27"/>
          <w:szCs w:val="27"/>
        </w:rPr>
      </w:pPr>
      <w:r>
        <w:rPr>
          <w:rFonts w:hint="eastAsia" w:ascii="宋体" w:hAnsi="宋体" w:eastAsia="宋体" w:cs="宋体"/>
          <w:color w:val="404040"/>
          <w:kern w:val="0"/>
          <w:sz w:val="27"/>
          <w:szCs w:val="27"/>
        </w:rPr>
        <w:t>泛珠江三角洲地区韩国语教育国际研讨会自2010年在广东外语外贸大学举办第一届以来，每年定期在泛珠江三角洲地区举行，至今已分别在广东外语外贸大学、</w:t>
      </w:r>
      <w:r>
        <w:rPr>
          <w:rFonts w:hint="eastAsia" w:ascii="宋体" w:hAnsi="宋体" w:eastAsia="宋体" w:cs="宋体"/>
          <w:color w:val="000000"/>
          <w:kern w:val="0"/>
          <w:sz w:val="27"/>
          <w:szCs w:val="27"/>
          <w:shd w:val="clear" w:color="auto" w:fill="FFFFFF"/>
        </w:rPr>
        <w:t>四川外语学院</w:t>
      </w:r>
      <w:r>
        <w:rPr>
          <w:rFonts w:hint="eastAsia" w:ascii="宋体" w:hAnsi="宋体" w:eastAsia="宋体" w:cs="宋体"/>
          <w:color w:val="404040"/>
          <w:kern w:val="0"/>
          <w:sz w:val="27"/>
          <w:szCs w:val="27"/>
        </w:rPr>
        <w:t>、西南民族大学成功举办了三届。我校承办此届研讨会，不仅为国内外专家提供了加强联系、持续交流、推动国际合作的平台，也向国内外专家学者充分展示了我校的综合办学实力以及我校朝鲜语专业的发展成果，增强了学校在韩国语学术界的影响力，推动了我校与各兄弟院校韩国语系之间的交流与合作，构建了良好的沟通合作平台，对于进一步促进我校朝鲜语专业在更大范围、更广领域、更高层次上的全面发展，使我校朝鲜语专业成功走出华南地区，朝着在国内外韩国语界具备更大影响力的发展目标迈出了一大步，在专业发展历程上谱写了华丽的篇章</w:t>
      </w:r>
    </w:p>
    <w:p>
      <w:pPr>
        <w:rPr>
          <w:rFonts w:hint="eastAsia"/>
        </w:rPr>
      </w:pPr>
      <w:r>
        <w:drawing>
          <wp:inline distT="0" distB="0" distL="0" distR="0">
            <wp:extent cx="3448050" cy="2295525"/>
            <wp:effectExtent l="0" t="0" r="0" b="9525"/>
            <wp:docPr id="7" name="图片 7" descr="20131161512286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013116151228652.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448050" cy="2295525"/>
                    </a:xfrm>
                    <a:prstGeom prst="rect">
                      <a:avLst/>
                    </a:prstGeom>
                    <a:noFill/>
                    <a:ln>
                      <a:noFill/>
                    </a:ln>
                  </pic:spPr>
                </pic:pic>
              </a:graphicData>
            </a:graphic>
          </wp:inline>
        </w:drawing>
      </w:r>
    </w:p>
    <w:p>
      <w:pPr>
        <w:rPr>
          <w:rFonts w:hint="eastAsia"/>
        </w:rPr>
      </w:pPr>
    </w:p>
    <w:p>
      <w:pPr>
        <w:rPr>
          <w:rFonts w:hint="eastAsia"/>
        </w:rPr>
      </w:pPr>
      <w:r>
        <w:drawing>
          <wp:inline distT="0" distB="0" distL="0" distR="0">
            <wp:extent cx="4105275" cy="2743200"/>
            <wp:effectExtent l="0" t="0" r="9525" b="0"/>
            <wp:docPr id="8" name="图片 8" descr="2013116151374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0131161513744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105275" cy="2743200"/>
                    </a:xfrm>
                    <a:prstGeom prst="rect">
                      <a:avLst/>
                    </a:prstGeom>
                    <a:noFill/>
                    <a:ln>
                      <a:noFill/>
                    </a:ln>
                  </pic:spPr>
                </pic:pic>
              </a:graphicData>
            </a:graphic>
          </wp:inline>
        </w:drawing>
      </w:r>
    </w:p>
    <w:p>
      <w:pPr>
        <w:rPr>
          <w:rFonts w:hint="eastAsia"/>
        </w:rPr>
      </w:pPr>
    </w:p>
    <w:p>
      <w:pPr>
        <w:rPr>
          <w:rFonts w:hint="eastAsia"/>
        </w:rPr>
      </w:pPr>
      <w:r>
        <w:drawing>
          <wp:inline distT="0" distB="0" distL="0" distR="0">
            <wp:extent cx="5274310" cy="3512820"/>
            <wp:effectExtent l="0" t="0" r="2540" b="11430"/>
            <wp:docPr id="9" name="图片 9" descr="20131161514262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013116151426277.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274310" cy="3513371"/>
                    </a:xfrm>
                    <a:prstGeom prst="rect">
                      <a:avLst/>
                    </a:prstGeom>
                    <a:noFill/>
                    <a:ln>
                      <a:noFill/>
                    </a:ln>
                  </pic:spPr>
                </pic:pic>
              </a:graphicData>
            </a:graphic>
          </wp:inline>
        </w:drawing>
      </w:r>
      <w:bookmarkStart w:id="0" w:name="_GoBack"/>
      <w:bookmarkEnd w:id="0"/>
    </w:p>
    <w:p>
      <w:pPr>
        <w:rPr>
          <w:rFonts w:hint="eastAsia"/>
        </w:rPr>
      </w:pPr>
    </w:p>
    <w:p>
      <w:pPr>
        <w:rPr>
          <w:rFonts w:hint="eastAsia"/>
        </w:rPr>
      </w:pPr>
    </w:p>
    <w:p>
      <w:pPr>
        <w:rPr>
          <w:rFonts w:hint="eastAsia"/>
        </w:rPr>
      </w:pPr>
    </w:p>
    <w:p>
      <w:pPr>
        <w:rPr>
          <w:rFonts w:hint="eastAsia"/>
        </w:rPr>
      </w:pPr>
      <w:r>
        <w:drawing>
          <wp:inline distT="0" distB="0" distL="0" distR="0">
            <wp:extent cx="5274310" cy="3510915"/>
            <wp:effectExtent l="0" t="0" r="2540" b="13335"/>
            <wp:docPr id="10" name="图片 10" descr="20131161515365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01311615153651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74310" cy="3511205"/>
                    </a:xfrm>
                    <a:prstGeom prst="rect">
                      <a:avLst/>
                    </a:prstGeom>
                    <a:noFill/>
                    <a:ln>
                      <a:noFill/>
                    </a:ln>
                  </pic:spPr>
                </pic:pic>
              </a:graphicData>
            </a:graphic>
          </wp:inline>
        </w:drawing>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roman"/>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105985"/>
    <w:rsid w:val="33105985"/>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4\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2018-05-23T23:33:00Z</dcterms:created>
  <dc:creator>Administrator</dc:creator>
  <cp:lastModifiedBy>Administrator</cp:lastModifiedBy>
  <dcterms:modified xsi:type="dcterms:W3CDTF">2018-05-23T23:33:33Z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2052-10.1.0.7359</vt:lpwstr>
  </property>
</Properties>
</file>